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7D" w:rsidRPr="0083507D" w:rsidRDefault="0083507D" w:rsidP="0083507D">
      <w:pPr>
        <w:spacing w:line="360" w:lineRule="auto"/>
        <w:ind w:firstLineChars="200" w:firstLine="590"/>
        <w:jc w:val="center"/>
        <w:rPr>
          <w:rFonts w:ascii="Times New Roman" w:eastAsia="宋体" w:hAnsi="Times New Roman" w:cs="Times New Roman"/>
          <w:b/>
          <w:sz w:val="28"/>
        </w:rPr>
      </w:pPr>
      <w:r w:rsidRPr="0083507D">
        <w:rPr>
          <w:rFonts w:ascii="Times New Roman" w:eastAsia="宋体" w:hAnsi="Times New Roman" w:cs="Times New Roman" w:hint="eastAsia"/>
          <w:b/>
          <w:sz w:val="28"/>
        </w:rPr>
        <w:t>向日葵药学科技志愿服务队事迹介绍</w:t>
      </w:r>
    </w:p>
    <w:p w:rsidR="00222226" w:rsidRPr="00222226" w:rsidRDefault="00222226" w:rsidP="0083507D">
      <w:pPr>
        <w:spacing w:line="360" w:lineRule="auto"/>
        <w:ind w:firstLineChars="200" w:firstLine="508"/>
        <w:rPr>
          <w:rFonts w:ascii="Times New Roman" w:eastAsia="宋体" w:hAnsi="Times New Roman" w:cs="Times New Roman"/>
          <w:sz w:val="24"/>
        </w:rPr>
      </w:pPr>
      <w:r w:rsidRPr="00222226">
        <w:rPr>
          <w:rFonts w:ascii="Times New Roman" w:eastAsia="宋体" w:hAnsi="Times New Roman" w:cs="Times New Roman"/>
          <w:sz w:val="24"/>
        </w:rPr>
        <w:t>重庆医科大学药学院高度重视志愿者队伍建设，着力培养学生的奉献精神，鼓励他们为社会医药健康发展贡献青春力量。在</w:t>
      </w:r>
      <w:bookmarkStart w:id="0" w:name="_GoBack"/>
      <w:bookmarkEnd w:id="0"/>
      <w:r w:rsidRPr="00222226">
        <w:rPr>
          <w:rFonts w:ascii="Times New Roman" w:eastAsia="宋体" w:hAnsi="Times New Roman" w:cs="Times New Roman"/>
          <w:sz w:val="24"/>
        </w:rPr>
        <w:t>图书馆、生命科学博物馆、医院、社区等等地方常能看到学院志愿者的身影，特别是在每年的暑期社会实践活动中，学院严格把关、认真指导，志愿者不惧艰辛、深入农村基层，在社会实践上取得丰硕成果。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年队伍开展的部分活动如下：</w:t>
      </w:r>
    </w:p>
    <w:p w:rsidR="00222226" w:rsidRPr="00222226" w:rsidRDefault="00222226" w:rsidP="0083507D">
      <w:pPr>
        <w:spacing w:line="360" w:lineRule="auto"/>
        <w:ind w:firstLineChars="200" w:firstLine="508"/>
        <w:rPr>
          <w:rFonts w:ascii="Times New Roman" w:eastAsia="宋体" w:hAnsi="Times New Roman" w:cs="Times New Roman"/>
          <w:sz w:val="24"/>
        </w:rPr>
      </w:pPr>
      <w:r w:rsidRPr="00222226">
        <w:rPr>
          <w:rFonts w:ascii="Times New Roman" w:eastAsia="宋体" w:hAnsi="Times New Roman" w:cs="Times New Roman"/>
          <w:sz w:val="24"/>
        </w:rPr>
        <w:t>在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7</w:t>
      </w:r>
      <w:r w:rsidRPr="00222226">
        <w:rPr>
          <w:rFonts w:ascii="Times New Roman" w:eastAsia="宋体" w:hAnsi="Times New Roman" w:cs="Times New Roman"/>
          <w:sz w:val="24"/>
        </w:rPr>
        <w:t>月，开展三下乡社会实践活动，地点选择为药学院副教授黄家君老师扶贫驻村的酉阳</w:t>
      </w:r>
      <w:proofErr w:type="gramStart"/>
      <w:r w:rsidRPr="00222226">
        <w:rPr>
          <w:rFonts w:ascii="Times New Roman" w:eastAsia="宋体" w:hAnsi="Times New Roman" w:cs="Times New Roman"/>
          <w:sz w:val="24"/>
        </w:rPr>
        <w:t>县板溪镇红溪</w:t>
      </w:r>
      <w:proofErr w:type="gramEnd"/>
      <w:r w:rsidRPr="00222226">
        <w:rPr>
          <w:rFonts w:ascii="Times New Roman" w:eastAsia="宋体" w:hAnsi="Times New Roman" w:cs="Times New Roman"/>
          <w:sz w:val="24"/>
        </w:rPr>
        <w:t>村。在当地分组入户调研：了解导致该村村民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因病致贫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的因素（如居住环境、卫生习惯、疾病预防），为当地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精准扶贫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政策的实施提供有力的参考。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关爱陪伴特殊人群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专项行动：对生理心理缺陷儿童、空巢老人、留守儿童等进行关爱与陪伴，对儿童主要采取辅导作业、诵读诗词等方式；对空巢老人则采取陪伴聊天、按摩、测血压等方式。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安全用药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知识宣讲：响应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三下乡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号召，发挥药学院专业特色与优势，将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安全用药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知识带进农村基层，</w:t>
      </w:r>
      <w:proofErr w:type="gramStart"/>
      <w:r w:rsidRPr="00222226">
        <w:rPr>
          <w:rFonts w:ascii="Times New Roman" w:eastAsia="宋体" w:hAnsi="Times New Roman" w:cs="Times New Roman"/>
          <w:sz w:val="24"/>
        </w:rPr>
        <w:t>对红溪村</w:t>
      </w:r>
      <w:proofErr w:type="gramEnd"/>
      <w:r w:rsidRPr="00222226">
        <w:rPr>
          <w:rFonts w:ascii="Times New Roman" w:eastAsia="宋体" w:hAnsi="Times New Roman" w:cs="Times New Roman"/>
          <w:sz w:val="24"/>
        </w:rPr>
        <w:t>村民进行用药知识普及，宣讲内容包括感冒药、抗生素、三高等方面的知识。</w:t>
      </w:r>
    </w:p>
    <w:p w:rsidR="00222226" w:rsidRPr="00222226" w:rsidRDefault="00222226" w:rsidP="0083507D">
      <w:pPr>
        <w:spacing w:line="360" w:lineRule="auto"/>
        <w:ind w:firstLineChars="200" w:firstLine="508"/>
        <w:rPr>
          <w:rFonts w:ascii="Times New Roman" w:eastAsia="宋体" w:hAnsi="Times New Roman" w:cs="Times New Roman"/>
          <w:sz w:val="24"/>
        </w:rPr>
      </w:pPr>
      <w:r w:rsidRPr="00222226">
        <w:rPr>
          <w:rFonts w:ascii="Times New Roman" w:eastAsia="宋体" w:hAnsi="Times New Roman" w:cs="Times New Roman"/>
          <w:sz w:val="24"/>
        </w:rPr>
        <w:t>返校后，积极传播社会实践故事，希望激励更多的同学参与志愿者工作，于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10</w:t>
      </w:r>
      <w:r w:rsidRPr="00222226">
        <w:rPr>
          <w:rFonts w:ascii="Times New Roman" w:eastAsia="宋体" w:hAnsi="Times New Roman" w:cs="Times New Roman"/>
          <w:sz w:val="24"/>
        </w:rPr>
        <w:t>月获得重庆市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脱贫攻坚</w:t>
      </w:r>
      <w:r w:rsidRPr="00222226">
        <w:rPr>
          <w:rFonts w:ascii="Times New Roman" w:eastAsia="宋体" w:hAnsi="Times New Roman" w:cs="Times New Roman"/>
          <w:sz w:val="24"/>
        </w:rPr>
        <w:t>·</w:t>
      </w:r>
      <w:r w:rsidRPr="00222226">
        <w:rPr>
          <w:rFonts w:ascii="Times New Roman" w:eastAsia="宋体" w:hAnsi="Times New Roman" w:cs="Times New Roman"/>
          <w:sz w:val="24"/>
        </w:rPr>
        <w:t>青春榜样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典型人物寻访暨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三下乡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社会实践活动故事分享大赛第一片区复赛二等奖。于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11</w:t>
      </w:r>
      <w:r w:rsidRPr="00222226">
        <w:rPr>
          <w:rFonts w:ascii="Times New Roman" w:eastAsia="宋体" w:hAnsi="Times New Roman" w:cs="Times New Roman"/>
          <w:sz w:val="24"/>
        </w:rPr>
        <w:t>月获得重庆医科大学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青春心向党</w:t>
      </w:r>
      <w:r w:rsidRPr="00222226">
        <w:rPr>
          <w:rFonts w:ascii="Times New Roman" w:eastAsia="宋体" w:hAnsi="Times New Roman" w:cs="Times New Roman"/>
          <w:sz w:val="24"/>
        </w:rPr>
        <w:t>·</w:t>
      </w:r>
      <w:r w:rsidRPr="00222226">
        <w:rPr>
          <w:rFonts w:ascii="Times New Roman" w:eastAsia="宋体" w:hAnsi="Times New Roman" w:cs="Times New Roman"/>
          <w:sz w:val="24"/>
        </w:rPr>
        <w:t>建功新时代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社会实践分享会一等奖。该团队也取得以下荣誉：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年重庆市暑期三下乡先进团体、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年重庆市大学生暑期三下乡社会实践活动百强团队（人气团队）、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年市级优秀调研报告。</w:t>
      </w:r>
    </w:p>
    <w:p w:rsidR="00222226" w:rsidRPr="00222226" w:rsidRDefault="00222226" w:rsidP="0083507D">
      <w:pPr>
        <w:spacing w:line="360" w:lineRule="auto"/>
        <w:ind w:firstLineChars="200" w:firstLine="508"/>
        <w:rPr>
          <w:rFonts w:ascii="Times New Roman" w:eastAsia="宋体" w:hAnsi="Times New Roman" w:cs="Times New Roman"/>
          <w:sz w:val="24"/>
        </w:rPr>
      </w:pPr>
      <w:r w:rsidRPr="00222226">
        <w:rPr>
          <w:rFonts w:ascii="Times New Roman" w:eastAsia="宋体" w:hAnsi="Times New Roman" w:cs="Times New Roman"/>
          <w:sz w:val="24"/>
        </w:rPr>
        <w:t>在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7</w:t>
      </w:r>
      <w:r w:rsidRPr="00222226">
        <w:rPr>
          <w:rFonts w:ascii="Times New Roman" w:eastAsia="宋体" w:hAnsi="Times New Roman" w:cs="Times New Roman"/>
          <w:sz w:val="24"/>
        </w:rPr>
        <w:t>月</w:t>
      </w:r>
      <w:r w:rsidRPr="00222226">
        <w:rPr>
          <w:rFonts w:ascii="Times New Roman" w:eastAsia="宋体" w:hAnsi="Times New Roman" w:cs="Times New Roman"/>
          <w:sz w:val="24"/>
        </w:rPr>
        <w:t>-8</w:t>
      </w:r>
      <w:r w:rsidRPr="00222226">
        <w:rPr>
          <w:rFonts w:ascii="Times New Roman" w:eastAsia="宋体" w:hAnsi="Times New Roman" w:cs="Times New Roman"/>
          <w:sz w:val="24"/>
        </w:rPr>
        <w:t>月，药学院志愿者服务队开展了大学生药学科普志愿者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小手拉大手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社会实践活动。在活动中，志愿者们深入当地农村，向妇女宣讲安全用药知识。本次活动共有</w:t>
      </w:r>
      <w:r w:rsidRPr="00222226">
        <w:rPr>
          <w:rFonts w:ascii="Times New Roman" w:eastAsia="宋体" w:hAnsi="Times New Roman" w:cs="Times New Roman"/>
          <w:sz w:val="24"/>
        </w:rPr>
        <w:t>50</w:t>
      </w:r>
      <w:r w:rsidRPr="00222226">
        <w:rPr>
          <w:rFonts w:ascii="Times New Roman" w:eastAsia="宋体" w:hAnsi="Times New Roman" w:cs="Times New Roman"/>
          <w:sz w:val="24"/>
        </w:rPr>
        <w:t>名药学科普志愿者参加，累计参加志愿者总时长为</w:t>
      </w:r>
      <w:r w:rsidRPr="00222226">
        <w:rPr>
          <w:rFonts w:ascii="Times New Roman" w:eastAsia="宋体" w:hAnsi="Times New Roman" w:cs="Times New Roman"/>
          <w:sz w:val="24"/>
        </w:rPr>
        <w:t>843</w:t>
      </w:r>
      <w:r w:rsidRPr="00222226">
        <w:rPr>
          <w:rFonts w:ascii="Times New Roman" w:eastAsia="宋体" w:hAnsi="Times New Roman" w:cs="Times New Roman"/>
          <w:sz w:val="24"/>
        </w:rPr>
        <w:t>小时，录入</w:t>
      </w:r>
      <w:r w:rsidRPr="00222226">
        <w:rPr>
          <w:rFonts w:ascii="Times New Roman" w:eastAsia="宋体" w:hAnsi="Times New Roman" w:cs="Times New Roman"/>
          <w:sz w:val="24"/>
        </w:rPr>
        <w:t xml:space="preserve"> 843</w:t>
      </w:r>
      <w:r w:rsidRPr="00222226">
        <w:rPr>
          <w:rFonts w:ascii="Times New Roman" w:eastAsia="宋体" w:hAnsi="Times New Roman" w:cs="Times New Roman"/>
          <w:sz w:val="24"/>
        </w:rPr>
        <w:t>份问卷。</w:t>
      </w:r>
    </w:p>
    <w:p w:rsidR="00222226" w:rsidRPr="00222226" w:rsidRDefault="00222226" w:rsidP="0083507D">
      <w:pPr>
        <w:spacing w:line="360" w:lineRule="auto"/>
        <w:ind w:firstLineChars="200" w:firstLine="508"/>
        <w:rPr>
          <w:rFonts w:ascii="Times New Roman" w:eastAsia="宋体" w:hAnsi="Times New Roman" w:cs="Times New Roman"/>
          <w:sz w:val="24"/>
        </w:rPr>
      </w:pP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10</w:t>
      </w:r>
      <w:r w:rsidRPr="00222226">
        <w:rPr>
          <w:rFonts w:ascii="Times New Roman" w:eastAsia="宋体" w:hAnsi="Times New Roman" w:cs="Times New Roman"/>
          <w:sz w:val="24"/>
        </w:rPr>
        <w:t>月</w:t>
      </w:r>
      <w:r w:rsidRPr="00222226">
        <w:rPr>
          <w:rFonts w:ascii="Times New Roman" w:eastAsia="宋体" w:hAnsi="Times New Roman" w:cs="Times New Roman"/>
          <w:sz w:val="24"/>
        </w:rPr>
        <w:t>31</w:t>
      </w:r>
      <w:r w:rsidRPr="00222226">
        <w:rPr>
          <w:rFonts w:ascii="Times New Roman" w:eastAsia="宋体" w:hAnsi="Times New Roman" w:cs="Times New Roman"/>
          <w:sz w:val="24"/>
        </w:rPr>
        <w:t>日晚，由中国药学会主办，重庆医科大学、重庆药学会和中国药学会科技开发中心承办的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科海扬帆　梦想启航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中国药学会科普公益活</w:t>
      </w:r>
      <w:r w:rsidRPr="00222226">
        <w:rPr>
          <w:rFonts w:ascii="Times New Roman" w:eastAsia="宋体" w:hAnsi="Times New Roman" w:cs="Times New Roman"/>
          <w:sz w:val="24"/>
        </w:rPr>
        <w:lastRenderedPageBreak/>
        <w:t>动走进重庆医科大学校园。重庆医科大学药学院向日葵科技志愿者服务队负责相关志愿服务，会上柯遵刚同学代表志愿者进行发言，迟浩然同学主持了专家访谈。之后为</w:t>
      </w: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智爱妈妈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关注农村妇女安全用药</w:t>
      </w:r>
      <w:r w:rsidRPr="00222226">
        <w:rPr>
          <w:rFonts w:ascii="Times New Roman" w:eastAsia="宋体" w:hAnsi="Times New Roman" w:cs="Times New Roman"/>
          <w:sz w:val="24"/>
        </w:rPr>
        <w:t>“</w:t>
      </w:r>
      <w:r w:rsidRPr="00222226">
        <w:rPr>
          <w:rFonts w:ascii="Times New Roman" w:eastAsia="宋体" w:hAnsi="Times New Roman" w:cs="Times New Roman"/>
          <w:sz w:val="24"/>
        </w:rPr>
        <w:t>小手拉大手</w:t>
      </w:r>
      <w:r w:rsidRPr="00222226">
        <w:rPr>
          <w:rFonts w:ascii="Times New Roman" w:eastAsia="宋体" w:hAnsi="Times New Roman" w:cs="Times New Roman"/>
          <w:sz w:val="24"/>
        </w:rPr>
        <w:t>”</w:t>
      </w:r>
      <w:r w:rsidRPr="00222226">
        <w:rPr>
          <w:rFonts w:ascii="Times New Roman" w:eastAsia="宋体" w:hAnsi="Times New Roman" w:cs="Times New Roman"/>
          <w:sz w:val="24"/>
        </w:rPr>
        <w:t>暑期社会实践活动中表现优秀的志愿者进行颁奖。</w:t>
      </w:r>
    </w:p>
    <w:p w:rsidR="00F13850" w:rsidRPr="00222226" w:rsidRDefault="00222226" w:rsidP="0083507D">
      <w:pPr>
        <w:spacing w:line="360" w:lineRule="auto"/>
        <w:ind w:firstLineChars="200" w:firstLine="508"/>
        <w:rPr>
          <w:rFonts w:ascii="Times New Roman" w:eastAsia="宋体" w:hAnsi="Times New Roman" w:cs="Times New Roman"/>
          <w:sz w:val="24"/>
        </w:rPr>
      </w:pPr>
      <w:r w:rsidRPr="00222226">
        <w:rPr>
          <w:rFonts w:ascii="Times New Roman" w:eastAsia="宋体" w:hAnsi="Times New Roman" w:cs="Times New Roman"/>
          <w:sz w:val="24"/>
        </w:rPr>
        <w:t>2019</w:t>
      </w:r>
      <w:r w:rsidRPr="00222226">
        <w:rPr>
          <w:rFonts w:ascii="Times New Roman" w:eastAsia="宋体" w:hAnsi="Times New Roman" w:cs="Times New Roman"/>
          <w:sz w:val="24"/>
        </w:rPr>
        <w:t>年</w:t>
      </w:r>
      <w:r w:rsidRPr="00222226">
        <w:rPr>
          <w:rFonts w:ascii="Times New Roman" w:eastAsia="宋体" w:hAnsi="Times New Roman" w:cs="Times New Roman"/>
          <w:sz w:val="24"/>
        </w:rPr>
        <w:t>11</w:t>
      </w:r>
      <w:r w:rsidRPr="00222226">
        <w:rPr>
          <w:rFonts w:ascii="Times New Roman" w:eastAsia="宋体" w:hAnsi="Times New Roman" w:cs="Times New Roman"/>
          <w:sz w:val="24"/>
        </w:rPr>
        <w:t>月</w:t>
      </w:r>
      <w:r w:rsidRPr="00222226">
        <w:rPr>
          <w:rFonts w:ascii="Times New Roman" w:eastAsia="宋体" w:hAnsi="Times New Roman" w:cs="Times New Roman"/>
          <w:sz w:val="24"/>
        </w:rPr>
        <w:t>1</w:t>
      </w:r>
      <w:r w:rsidRPr="00222226">
        <w:rPr>
          <w:rFonts w:ascii="Times New Roman" w:eastAsia="宋体" w:hAnsi="Times New Roman" w:cs="Times New Roman"/>
          <w:sz w:val="24"/>
        </w:rPr>
        <w:t>日至</w:t>
      </w:r>
      <w:r w:rsidRPr="00222226">
        <w:rPr>
          <w:rFonts w:ascii="Times New Roman" w:eastAsia="宋体" w:hAnsi="Times New Roman" w:cs="Times New Roman"/>
          <w:sz w:val="24"/>
        </w:rPr>
        <w:t>3</w:t>
      </w:r>
      <w:r w:rsidRPr="00222226">
        <w:rPr>
          <w:rFonts w:ascii="Times New Roman" w:eastAsia="宋体" w:hAnsi="Times New Roman" w:cs="Times New Roman"/>
          <w:sz w:val="24"/>
        </w:rPr>
        <w:t>日，第十九届药师周活动在重庆悦来国际展览中心召开。重庆医科大学药学院向日葵科技志愿者服务队</w:t>
      </w:r>
      <w:proofErr w:type="gramStart"/>
      <w:r w:rsidRPr="00222226">
        <w:rPr>
          <w:rFonts w:ascii="Times New Roman" w:eastAsia="宋体" w:hAnsi="Times New Roman" w:cs="Times New Roman"/>
          <w:sz w:val="24"/>
        </w:rPr>
        <w:t>协助主办</w:t>
      </w:r>
      <w:proofErr w:type="gramEnd"/>
      <w:r w:rsidRPr="00222226">
        <w:rPr>
          <w:rFonts w:ascii="Times New Roman" w:eastAsia="宋体" w:hAnsi="Times New Roman" w:cs="Times New Roman"/>
          <w:sz w:val="24"/>
        </w:rPr>
        <w:t>方完成注册报到、资料分发、会场布置，现场引导、礼仪服务、科普活动等大会流程，为活动的顺利举行提供帮助。本次活动药学院向日葵科技志愿服务队共计</w:t>
      </w:r>
      <w:r w:rsidRPr="00222226">
        <w:rPr>
          <w:rFonts w:ascii="Times New Roman" w:eastAsia="宋体" w:hAnsi="Times New Roman" w:cs="Times New Roman"/>
          <w:sz w:val="24"/>
        </w:rPr>
        <w:t>205</w:t>
      </w:r>
      <w:r w:rsidRPr="00222226">
        <w:rPr>
          <w:rFonts w:ascii="Times New Roman" w:eastAsia="宋体" w:hAnsi="Times New Roman" w:cs="Times New Roman"/>
          <w:sz w:val="24"/>
        </w:rPr>
        <w:t>名志愿者参加，累计</w:t>
      </w:r>
      <w:r w:rsidRPr="00222226">
        <w:rPr>
          <w:rFonts w:ascii="Times New Roman" w:eastAsia="宋体" w:hAnsi="Times New Roman" w:cs="Times New Roman"/>
          <w:sz w:val="24"/>
        </w:rPr>
        <w:t>320</w:t>
      </w:r>
      <w:r w:rsidRPr="00222226">
        <w:rPr>
          <w:rFonts w:ascii="Times New Roman" w:eastAsia="宋体" w:hAnsi="Times New Roman" w:cs="Times New Roman"/>
          <w:sz w:val="24"/>
        </w:rPr>
        <w:t>人次，志愿者服务总时长达</w:t>
      </w:r>
      <w:r w:rsidRPr="00222226">
        <w:rPr>
          <w:rFonts w:ascii="Times New Roman" w:eastAsia="宋体" w:hAnsi="Times New Roman" w:cs="Times New Roman"/>
          <w:sz w:val="24"/>
        </w:rPr>
        <w:t>3600h</w:t>
      </w:r>
      <w:r w:rsidRPr="00222226">
        <w:rPr>
          <w:rFonts w:ascii="Times New Roman" w:eastAsia="宋体" w:hAnsi="Times New Roman" w:cs="Times New Roman"/>
          <w:sz w:val="24"/>
        </w:rPr>
        <w:t>。</w:t>
      </w:r>
    </w:p>
    <w:sectPr w:rsidR="00F13850" w:rsidRPr="00222226">
      <w:footerReference w:type="default" r:id="rId8"/>
      <w:pgSz w:w="11906" w:h="16838"/>
      <w:pgMar w:top="1984" w:right="1587" w:bottom="1474" w:left="1474" w:header="851" w:footer="964" w:gutter="0"/>
      <w:pgNumType w:fmt="numberInDash"/>
      <w:cols w:space="0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78" w:rsidRDefault="00173A78">
      <w:r>
        <w:separator/>
      </w:r>
    </w:p>
  </w:endnote>
  <w:endnote w:type="continuationSeparator" w:id="0">
    <w:p w:rsidR="00173A78" w:rsidRDefault="0017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50" w:rsidRDefault="00ED45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9885" cy="180975"/>
              <wp:effectExtent l="0" t="0" r="5715" b="317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885" cy="180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3850" w:rsidRDefault="00ED4544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3507D">
                            <w:rPr>
                              <w:rFonts w:ascii="宋体" w:eastAsia="宋体" w:hAnsi="宋体" w:cs="宋体"/>
                              <w:noProof/>
                              <w:sz w:val="22"/>
                              <w:szCs w:val="22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3.65pt;margin-top:0;width:27.55pt;height:14.25pt;z-index:251722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" filled="f" stroked="f" strokeweight=".5pt">
              <v:textbox style="mso-fit-shape-to-text:t" inset="0,0,0,0">
                <w:txbxContent>
                  <w:p w:rsidR="00F13850" w:rsidRDefault="00ED4544">
                    <w:pPr>
                      <w:snapToGrid w:val="0"/>
                      <w:rPr>
                        <w:rFonts w:ascii="宋体" w:eastAsia="宋体" w:hAnsi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separate"/>
                    </w:r>
                    <w:r w:rsidR="0083507D">
                      <w:rPr>
                        <w:rFonts w:ascii="宋体" w:eastAsia="宋体" w:hAnsi="宋体" w:cs="宋体"/>
                        <w:noProof/>
                        <w:sz w:val="22"/>
                        <w:szCs w:val="22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78" w:rsidRDefault="00173A78">
      <w:r>
        <w:separator/>
      </w:r>
    </w:p>
  </w:footnote>
  <w:footnote w:type="continuationSeparator" w:id="0">
    <w:p w:rsidR="00173A78" w:rsidRDefault="0017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571451"/>
    <w:multiLevelType w:val="singleLevel"/>
    <w:tmpl w:val="B35714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CA90CCD"/>
    <w:multiLevelType w:val="singleLevel"/>
    <w:tmpl w:val="0CA90C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12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2670"/>
    <w:rsid w:val="000460B7"/>
    <w:rsid w:val="00095845"/>
    <w:rsid w:val="000B4948"/>
    <w:rsid w:val="000B52F8"/>
    <w:rsid w:val="00173A78"/>
    <w:rsid w:val="001832B2"/>
    <w:rsid w:val="001A6F75"/>
    <w:rsid w:val="001F6E9B"/>
    <w:rsid w:val="00222226"/>
    <w:rsid w:val="00253420"/>
    <w:rsid w:val="00265C73"/>
    <w:rsid w:val="002F617C"/>
    <w:rsid w:val="00322263"/>
    <w:rsid w:val="003F52B2"/>
    <w:rsid w:val="00416444"/>
    <w:rsid w:val="00454733"/>
    <w:rsid w:val="00466790"/>
    <w:rsid w:val="004942F3"/>
    <w:rsid w:val="004D4447"/>
    <w:rsid w:val="004F583A"/>
    <w:rsid w:val="0067306F"/>
    <w:rsid w:val="006932B8"/>
    <w:rsid w:val="006E13B5"/>
    <w:rsid w:val="007C4035"/>
    <w:rsid w:val="007E39FD"/>
    <w:rsid w:val="00812175"/>
    <w:rsid w:val="0083363C"/>
    <w:rsid w:val="0083507D"/>
    <w:rsid w:val="0083525C"/>
    <w:rsid w:val="00847AFD"/>
    <w:rsid w:val="008C1F31"/>
    <w:rsid w:val="00902B9B"/>
    <w:rsid w:val="00921283"/>
    <w:rsid w:val="009431A3"/>
    <w:rsid w:val="00972A3E"/>
    <w:rsid w:val="009A3575"/>
    <w:rsid w:val="00A42AA0"/>
    <w:rsid w:val="00A71875"/>
    <w:rsid w:val="00AC0905"/>
    <w:rsid w:val="00AF36BD"/>
    <w:rsid w:val="00CB2C12"/>
    <w:rsid w:val="00D56175"/>
    <w:rsid w:val="00ED4544"/>
    <w:rsid w:val="00F137A7"/>
    <w:rsid w:val="00F13850"/>
    <w:rsid w:val="00F5698A"/>
    <w:rsid w:val="00F6757E"/>
    <w:rsid w:val="00F9460D"/>
    <w:rsid w:val="00F9717E"/>
    <w:rsid w:val="00FD3C4C"/>
    <w:rsid w:val="014F25BB"/>
    <w:rsid w:val="01CD6890"/>
    <w:rsid w:val="01FC0449"/>
    <w:rsid w:val="03A565D6"/>
    <w:rsid w:val="04154395"/>
    <w:rsid w:val="04F12B70"/>
    <w:rsid w:val="050B39A2"/>
    <w:rsid w:val="05954FB1"/>
    <w:rsid w:val="05ED77FF"/>
    <w:rsid w:val="06BB5029"/>
    <w:rsid w:val="07C019A1"/>
    <w:rsid w:val="08FE605A"/>
    <w:rsid w:val="0922266E"/>
    <w:rsid w:val="0A0767EA"/>
    <w:rsid w:val="0A0B4DC4"/>
    <w:rsid w:val="0B0E61FC"/>
    <w:rsid w:val="0B2C68BE"/>
    <w:rsid w:val="0B9814FE"/>
    <w:rsid w:val="0C39186E"/>
    <w:rsid w:val="0CA07EB7"/>
    <w:rsid w:val="0D087664"/>
    <w:rsid w:val="0D0C172B"/>
    <w:rsid w:val="0D3B5A45"/>
    <w:rsid w:val="0D962AE1"/>
    <w:rsid w:val="0DD73000"/>
    <w:rsid w:val="0E7B3BD4"/>
    <w:rsid w:val="0FB24A85"/>
    <w:rsid w:val="0FCB0502"/>
    <w:rsid w:val="10EF6CFB"/>
    <w:rsid w:val="11474D5E"/>
    <w:rsid w:val="1174536F"/>
    <w:rsid w:val="118E1346"/>
    <w:rsid w:val="1208560D"/>
    <w:rsid w:val="12347D83"/>
    <w:rsid w:val="124C34A5"/>
    <w:rsid w:val="128916BD"/>
    <w:rsid w:val="12F63761"/>
    <w:rsid w:val="13622159"/>
    <w:rsid w:val="137206CD"/>
    <w:rsid w:val="13731108"/>
    <w:rsid w:val="13EA2AE6"/>
    <w:rsid w:val="14072884"/>
    <w:rsid w:val="14306BAB"/>
    <w:rsid w:val="14D45649"/>
    <w:rsid w:val="15CE741C"/>
    <w:rsid w:val="1626321A"/>
    <w:rsid w:val="16897BD8"/>
    <w:rsid w:val="16BF370B"/>
    <w:rsid w:val="16C3747D"/>
    <w:rsid w:val="17110F0D"/>
    <w:rsid w:val="171D5692"/>
    <w:rsid w:val="172D2E27"/>
    <w:rsid w:val="174353EF"/>
    <w:rsid w:val="17833B22"/>
    <w:rsid w:val="17944CEA"/>
    <w:rsid w:val="19DD7CC9"/>
    <w:rsid w:val="1A7E41B6"/>
    <w:rsid w:val="1B951A1F"/>
    <w:rsid w:val="1BAF120D"/>
    <w:rsid w:val="1BBE0A52"/>
    <w:rsid w:val="1C0842FB"/>
    <w:rsid w:val="1C320A7C"/>
    <w:rsid w:val="1CAA2536"/>
    <w:rsid w:val="1CEC7715"/>
    <w:rsid w:val="1DED7C8F"/>
    <w:rsid w:val="1E125E26"/>
    <w:rsid w:val="1E3D305A"/>
    <w:rsid w:val="1EAA77B6"/>
    <w:rsid w:val="1EE62670"/>
    <w:rsid w:val="1FDA7F3A"/>
    <w:rsid w:val="20A033A2"/>
    <w:rsid w:val="20D800D0"/>
    <w:rsid w:val="221040B8"/>
    <w:rsid w:val="22174B0B"/>
    <w:rsid w:val="223A0B7B"/>
    <w:rsid w:val="22FB53CB"/>
    <w:rsid w:val="23660C96"/>
    <w:rsid w:val="23AD48B5"/>
    <w:rsid w:val="243C3CA0"/>
    <w:rsid w:val="24445392"/>
    <w:rsid w:val="245A099D"/>
    <w:rsid w:val="2536437A"/>
    <w:rsid w:val="255D07A8"/>
    <w:rsid w:val="26770A6F"/>
    <w:rsid w:val="26952FA7"/>
    <w:rsid w:val="26B028B6"/>
    <w:rsid w:val="26E37731"/>
    <w:rsid w:val="26E947E5"/>
    <w:rsid w:val="270B3B45"/>
    <w:rsid w:val="2768047C"/>
    <w:rsid w:val="28772D63"/>
    <w:rsid w:val="29CE3DB5"/>
    <w:rsid w:val="2A221886"/>
    <w:rsid w:val="2A5B0B27"/>
    <w:rsid w:val="2B455B01"/>
    <w:rsid w:val="2BED3DD5"/>
    <w:rsid w:val="2C10424D"/>
    <w:rsid w:val="2C5C391D"/>
    <w:rsid w:val="2C8D62F4"/>
    <w:rsid w:val="2CF56009"/>
    <w:rsid w:val="2CFB422E"/>
    <w:rsid w:val="2CFE0C09"/>
    <w:rsid w:val="2E754D85"/>
    <w:rsid w:val="2ED401ED"/>
    <w:rsid w:val="2F347301"/>
    <w:rsid w:val="2FA8731C"/>
    <w:rsid w:val="2FD60B22"/>
    <w:rsid w:val="304361E3"/>
    <w:rsid w:val="30600A64"/>
    <w:rsid w:val="30E425C8"/>
    <w:rsid w:val="30F166BD"/>
    <w:rsid w:val="30F214F5"/>
    <w:rsid w:val="3111325B"/>
    <w:rsid w:val="3156187C"/>
    <w:rsid w:val="31B3438C"/>
    <w:rsid w:val="322E30F5"/>
    <w:rsid w:val="326C28CE"/>
    <w:rsid w:val="329107D6"/>
    <w:rsid w:val="33577AAE"/>
    <w:rsid w:val="336B2605"/>
    <w:rsid w:val="33AF22AC"/>
    <w:rsid w:val="347A779E"/>
    <w:rsid w:val="34EA3A21"/>
    <w:rsid w:val="35086113"/>
    <w:rsid w:val="357F520F"/>
    <w:rsid w:val="36703B9D"/>
    <w:rsid w:val="36B80E90"/>
    <w:rsid w:val="36C53D3C"/>
    <w:rsid w:val="384A2620"/>
    <w:rsid w:val="38935469"/>
    <w:rsid w:val="38ED31E8"/>
    <w:rsid w:val="39290E2E"/>
    <w:rsid w:val="3968681E"/>
    <w:rsid w:val="3982749D"/>
    <w:rsid w:val="3A656E9F"/>
    <w:rsid w:val="3AB3545C"/>
    <w:rsid w:val="3AD40A79"/>
    <w:rsid w:val="3B7003D8"/>
    <w:rsid w:val="3B9E6DC6"/>
    <w:rsid w:val="3BE935EE"/>
    <w:rsid w:val="3D0518B5"/>
    <w:rsid w:val="3D594E00"/>
    <w:rsid w:val="3ED71D09"/>
    <w:rsid w:val="3F497829"/>
    <w:rsid w:val="411054EC"/>
    <w:rsid w:val="416F25ED"/>
    <w:rsid w:val="41E402BD"/>
    <w:rsid w:val="426E799D"/>
    <w:rsid w:val="42E226E0"/>
    <w:rsid w:val="43F06B20"/>
    <w:rsid w:val="440E4915"/>
    <w:rsid w:val="445019E0"/>
    <w:rsid w:val="44E2230B"/>
    <w:rsid w:val="44EA1824"/>
    <w:rsid w:val="456927B6"/>
    <w:rsid w:val="45A604F0"/>
    <w:rsid w:val="45FA41EE"/>
    <w:rsid w:val="46294FCA"/>
    <w:rsid w:val="462D380C"/>
    <w:rsid w:val="46687C32"/>
    <w:rsid w:val="46E12304"/>
    <w:rsid w:val="47971DD3"/>
    <w:rsid w:val="47D25131"/>
    <w:rsid w:val="484C61E4"/>
    <w:rsid w:val="48B45012"/>
    <w:rsid w:val="49051593"/>
    <w:rsid w:val="4949153A"/>
    <w:rsid w:val="49BF210D"/>
    <w:rsid w:val="4A14615D"/>
    <w:rsid w:val="4A8D26EB"/>
    <w:rsid w:val="4AE0586A"/>
    <w:rsid w:val="4B1E185C"/>
    <w:rsid w:val="4BF55A85"/>
    <w:rsid w:val="4C537BCE"/>
    <w:rsid w:val="4CB4206C"/>
    <w:rsid w:val="4CC268DA"/>
    <w:rsid w:val="4F3A302E"/>
    <w:rsid w:val="503E1601"/>
    <w:rsid w:val="50531EB0"/>
    <w:rsid w:val="50674FA2"/>
    <w:rsid w:val="51390C29"/>
    <w:rsid w:val="51394CA6"/>
    <w:rsid w:val="51B47940"/>
    <w:rsid w:val="51ED32E3"/>
    <w:rsid w:val="52213527"/>
    <w:rsid w:val="52245A16"/>
    <w:rsid w:val="523008D9"/>
    <w:rsid w:val="526105F7"/>
    <w:rsid w:val="52A22751"/>
    <w:rsid w:val="535E6FAB"/>
    <w:rsid w:val="538E2D35"/>
    <w:rsid w:val="53B90871"/>
    <w:rsid w:val="53DE04CE"/>
    <w:rsid w:val="542A74FA"/>
    <w:rsid w:val="543116B3"/>
    <w:rsid w:val="54987AB5"/>
    <w:rsid w:val="552C05E3"/>
    <w:rsid w:val="55F7711E"/>
    <w:rsid w:val="57CF1C2A"/>
    <w:rsid w:val="57DB1189"/>
    <w:rsid w:val="57E210AD"/>
    <w:rsid w:val="584E4334"/>
    <w:rsid w:val="58F06A3F"/>
    <w:rsid w:val="5925350A"/>
    <w:rsid w:val="595664D8"/>
    <w:rsid w:val="5A067A6F"/>
    <w:rsid w:val="5A373743"/>
    <w:rsid w:val="5A4D5464"/>
    <w:rsid w:val="5A6D5E43"/>
    <w:rsid w:val="5B3E4658"/>
    <w:rsid w:val="5B895AE8"/>
    <w:rsid w:val="5BE335D8"/>
    <w:rsid w:val="5C997390"/>
    <w:rsid w:val="5CBC61F7"/>
    <w:rsid w:val="5D433675"/>
    <w:rsid w:val="5DC90FD6"/>
    <w:rsid w:val="5DCB49A7"/>
    <w:rsid w:val="5E9477FC"/>
    <w:rsid w:val="5EF02D33"/>
    <w:rsid w:val="600741F2"/>
    <w:rsid w:val="605A0369"/>
    <w:rsid w:val="60854428"/>
    <w:rsid w:val="60B21560"/>
    <w:rsid w:val="61613372"/>
    <w:rsid w:val="61E80F5A"/>
    <w:rsid w:val="62820166"/>
    <w:rsid w:val="636A04EE"/>
    <w:rsid w:val="64735A44"/>
    <w:rsid w:val="64962EA5"/>
    <w:rsid w:val="64D84E3B"/>
    <w:rsid w:val="64E53B21"/>
    <w:rsid w:val="65A167B4"/>
    <w:rsid w:val="65DB684A"/>
    <w:rsid w:val="66184753"/>
    <w:rsid w:val="67633523"/>
    <w:rsid w:val="68077EA0"/>
    <w:rsid w:val="690E2EF0"/>
    <w:rsid w:val="69667A20"/>
    <w:rsid w:val="69793728"/>
    <w:rsid w:val="6A3E280C"/>
    <w:rsid w:val="6A870379"/>
    <w:rsid w:val="6AA53EBF"/>
    <w:rsid w:val="6B406D58"/>
    <w:rsid w:val="6B4D155B"/>
    <w:rsid w:val="6BA650FE"/>
    <w:rsid w:val="6C04781A"/>
    <w:rsid w:val="6CAB35BF"/>
    <w:rsid w:val="6CDF0DBF"/>
    <w:rsid w:val="6D0E13ED"/>
    <w:rsid w:val="6D6A1E0F"/>
    <w:rsid w:val="6DA31AF6"/>
    <w:rsid w:val="6EF77BA6"/>
    <w:rsid w:val="6F673F20"/>
    <w:rsid w:val="6F721696"/>
    <w:rsid w:val="6F876C8D"/>
    <w:rsid w:val="6FF03BAD"/>
    <w:rsid w:val="737A0BD0"/>
    <w:rsid w:val="73AF5FEB"/>
    <w:rsid w:val="73F51A68"/>
    <w:rsid w:val="73FF2E30"/>
    <w:rsid w:val="74912B49"/>
    <w:rsid w:val="74F503B1"/>
    <w:rsid w:val="75A234C0"/>
    <w:rsid w:val="75A40050"/>
    <w:rsid w:val="75D861D4"/>
    <w:rsid w:val="75E42F09"/>
    <w:rsid w:val="75E73FCF"/>
    <w:rsid w:val="768E200E"/>
    <w:rsid w:val="76AF3C37"/>
    <w:rsid w:val="772B1F83"/>
    <w:rsid w:val="7744187D"/>
    <w:rsid w:val="776D17B8"/>
    <w:rsid w:val="778A3FF6"/>
    <w:rsid w:val="78EE27C6"/>
    <w:rsid w:val="79061D2C"/>
    <w:rsid w:val="79346D0C"/>
    <w:rsid w:val="79BE55F0"/>
    <w:rsid w:val="7A0350A7"/>
    <w:rsid w:val="7A44323F"/>
    <w:rsid w:val="7A4F5458"/>
    <w:rsid w:val="7A7F14CC"/>
    <w:rsid w:val="7B8A185E"/>
    <w:rsid w:val="7C4A17A8"/>
    <w:rsid w:val="7CAC7DD6"/>
    <w:rsid w:val="7DD42D41"/>
    <w:rsid w:val="7F6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2B3962-B5F4-4F50-AE01-1892EB09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225" w:after="225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1477ZR</dc:creator>
  <cp:lastModifiedBy>caoke</cp:lastModifiedBy>
  <cp:revision>17</cp:revision>
  <cp:lastPrinted>2019-03-06T02:12:00Z</cp:lastPrinted>
  <dcterms:created xsi:type="dcterms:W3CDTF">2020-04-21T02:39:00Z</dcterms:created>
  <dcterms:modified xsi:type="dcterms:W3CDTF">2020-05-02T09:28:00Z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